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10.01.1990 in Hamburg, wurde am 20.10.2021 als Marketing Manager eingestellt und war bis zum 06.06.2023 bei uns am Standort Hamburg im Vertrieb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Marketing Manager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Marketingmaterialien wie Broschüren oder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Weiterbildung von Mitarbeitern im Bereich Marketing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und Umsetzung von Maßnahmen zur Kundenbindung und -pflege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Berichten und Präsentationen für das Management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Durchführung von Marketingkampagnen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von Marketingbudgets und Controlling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von Konzepten für bezahlte Social-Media-Kampagnen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Monitoring und Auswertung von Kampagnenergebnissen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ein auch in Randbereichen solides Fachwissen, das er unserem Unternehmen in nutzbringender Weise zur Verfügung stellte. Er nutzte die ihm gebotenen Möglichkeiten der beruflichen Weiterbildung verschiedentlich. Er passte sich neuen Situationen an. Herr Mustermann war starkem Arbeitsanfall gewachsen. Die Arbeitsweise von Herrn Mustermann stellte uns stets zufrieden. Herr Mustermann erbrachte Leistungen von angemessener Arbeitsqualität. Außerdem war er ein motivierter Mitarbeiter, der die ihm gesetzten Ziele realisierte. Durch seine aktive Einstellung in Verbindung mit seinen guten Kenntnissen führte Herr Mustermann seine Aufgaben stets zu unserer Zufriedenheit durch. </w:t>
      </w:r>
      <w:r>
        <w:br/>
      </w:r>
      <w:r>
        <w:rPr>
          <w:rFonts w:asciiTheme="minorHAnsi" w:hAnsiTheme="minorHAnsi" w:cstheme="minorHAnsi"/>
        </w:rPr>
        <w:t/>
      </w:r>
      <w:r>
        <w:br/>
      </w:r>
      <w:r>
        <w:rPr>
          <w:rFonts w:asciiTheme="minorHAnsi" w:hAnsiTheme="minorHAnsi" w:cstheme="minorHAnsi"/>
        </w:rPr>
        <w:t xml:space="preserve">Herr Mustermann weist langjährige Markt- und Branchenkenntnisse auf, aufgrund derer er auch geringfügige Veränderungen der Marktlage sofort erkannte und erfolgsoptimierend in die Arbeitsabläufe einfließen ließ. Herr Mustermann pflegte einen modernen, auf Kooperation und Überzeugungskraft aufbauenden Führungsstil, mit dem er seine Mitarbeiter führte.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Auftreten gegenüber Vorgesetzten, Kollegen und Mitarbeitern war immer mustergültig und lobenswert. Aufgrund seiner freundlichen und hilfsbereiten Art war er bei unseren Kunden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06.06.2023 endet das Arbeitsverhältnis im besten beiderseitigen und freundschaftlichen Einvernehmen. Wir bedauern sehr, dass Herr Mustermann beabsichtigt unser Unternehmen zu verlassen. Für die gute Leistung danken wir.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